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A0F" w:rsidRPr="00574217" w:rsidRDefault="00842A0F" w:rsidP="00842A0F">
      <w:pPr>
        <w:rPr>
          <w:sz w:val="28"/>
          <w:szCs w:val="28"/>
          <w:highlight w:val="gre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CE14A" wp14:editId="23EBBF1C">
                <wp:simplePos x="0" y="0"/>
                <wp:positionH relativeFrom="margin">
                  <wp:posOffset>4653280</wp:posOffset>
                </wp:positionH>
                <wp:positionV relativeFrom="margin">
                  <wp:posOffset>23495</wp:posOffset>
                </wp:positionV>
                <wp:extent cx="1600200" cy="1190625"/>
                <wp:effectExtent l="0" t="0" r="0" b="0"/>
                <wp:wrapSquare wrapText="bothSides"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00200" cy="1190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2A0F" w:rsidRDefault="00842A0F" w:rsidP="00842A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pacing w:val="1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CCCCCC">
                                          <w14:tint w14:val="2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BEST SAMMEN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CE14A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366.4pt;margin-top:1.85pt;width:126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" filled="f" stroked="f">
                <o:lock v:ext="edit" shapetype="t"/>
                <v:textbox>
                  <w:txbxContent>
                    <w:p w:rsidR="00842A0F" w:rsidRDefault="00842A0F" w:rsidP="00842A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pacing w:val="1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CCCCCC">
                                    <w14:tint w14:val="2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BEST SAMMEN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74217">
        <w:rPr>
          <w:sz w:val="28"/>
          <w:szCs w:val="28"/>
          <w:highlight w:val="green"/>
        </w:rPr>
        <w:t>Orientering om utbygging av Ekornheia barnehage SA 2018/2019</w:t>
      </w:r>
    </w:p>
    <w:p w:rsidR="00842A0F" w:rsidRDefault="00842A0F" w:rsidP="00842A0F">
      <w:r w:rsidRPr="005C5481">
        <w:rPr>
          <w:noProof/>
          <w:highlight w:val="green"/>
          <w:lang w:eastAsia="nb-NO"/>
        </w:rPr>
        <w:drawing>
          <wp:anchor distT="0" distB="0" distL="114300" distR="114300" simplePos="0" relativeHeight="251661312" behindDoc="0" locked="0" layoutInCell="1" allowOverlap="1" wp14:anchorId="78AE1843" wp14:editId="49E5BBCC">
            <wp:simplePos x="0" y="0"/>
            <wp:positionH relativeFrom="margin">
              <wp:posOffset>5046345</wp:posOffset>
            </wp:positionH>
            <wp:positionV relativeFrom="margin">
              <wp:posOffset>476250</wp:posOffset>
            </wp:positionV>
            <wp:extent cx="885825" cy="1333500"/>
            <wp:effectExtent l="19050" t="0" r="9525" b="0"/>
            <wp:wrapSquare wrapText="bothSides"/>
            <wp:docPr id="2" name="Bil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A0F" w:rsidRPr="00574217" w:rsidRDefault="00842A0F" w:rsidP="00842A0F">
      <w:pPr>
        <w:rPr>
          <w:b/>
        </w:rPr>
      </w:pPr>
      <w:r w:rsidRPr="00574217">
        <w:rPr>
          <w:b/>
        </w:rPr>
        <w:t>Bakgrunn:</w:t>
      </w:r>
    </w:p>
    <w:p w:rsidR="00842A0F" w:rsidRDefault="00842A0F" w:rsidP="00842A0F"/>
    <w:p w:rsidR="00842A0F" w:rsidRDefault="00842A0F" w:rsidP="00842A0F">
      <w:r>
        <w:t xml:space="preserve">Ekornheia barnehage gjennomfører høsten 2018 og våren 2019 en større ombygging med hensikt å forbedre inne- og utemiljø for både barn og ansatte. HMS-gjennomgang de siste årene har vist at inne forholdene flere steder ikke tilfredsstiller arbeidsmiljøloven, slik barnehagen er innrettet i dag og endring av garderoben har i flere år vært et sterkt ønske fra de ansatte og fra foreldre som har barn i barnehagen.    </w:t>
      </w:r>
    </w:p>
    <w:p w:rsidR="00842A0F" w:rsidRDefault="00842A0F" w:rsidP="00842A0F"/>
    <w:p w:rsidR="00842A0F" w:rsidRDefault="00842A0F" w:rsidP="00842A0F">
      <w:r>
        <w:t xml:space="preserve">Rent konkret vil følgende endringer gjennomføres: </w:t>
      </w:r>
    </w:p>
    <w:p w:rsidR="00842A0F" w:rsidRDefault="00842A0F" w:rsidP="00842A0F">
      <w:pPr>
        <w:pStyle w:val="Listeavsnitt"/>
        <w:numPr>
          <w:ilvl w:val="0"/>
          <w:numId w:val="2"/>
        </w:numPr>
      </w:pPr>
      <w:r>
        <w:t xml:space="preserve">Grovgarderobene skal utvides og utbedres. </w:t>
      </w:r>
    </w:p>
    <w:p w:rsidR="00842A0F" w:rsidRDefault="00842A0F" w:rsidP="00842A0F">
      <w:pPr>
        <w:pStyle w:val="Listeavsnitt"/>
        <w:numPr>
          <w:ilvl w:val="0"/>
          <w:numId w:val="2"/>
        </w:numPr>
      </w:pPr>
      <w:r>
        <w:t xml:space="preserve">Ny personaldel for de ansatte med gode garderobefasiliteter med dusj og separate garderober. Eikenøtt vil bli revet og etablert på nytt med større areal enn før. </w:t>
      </w:r>
    </w:p>
    <w:p w:rsidR="00842A0F" w:rsidRDefault="00842A0F" w:rsidP="00842A0F">
      <w:pPr>
        <w:pStyle w:val="Listeavsnitt"/>
        <w:numPr>
          <w:ilvl w:val="0"/>
          <w:numId w:val="2"/>
        </w:numPr>
      </w:pPr>
      <w:r>
        <w:t xml:space="preserve">Hasselnøtt vil utvide arealet ut mot verandaen. </w:t>
      </w:r>
    </w:p>
    <w:p w:rsidR="00842A0F" w:rsidRDefault="00842A0F" w:rsidP="00842A0F">
      <w:pPr>
        <w:pStyle w:val="Listeavsnitt"/>
        <w:numPr>
          <w:ilvl w:val="0"/>
          <w:numId w:val="2"/>
        </w:numPr>
      </w:pPr>
      <w:r>
        <w:t xml:space="preserve">Det vil bli egen fingarderobe for begge de store avdelingene. </w:t>
      </w:r>
    </w:p>
    <w:p w:rsidR="00842A0F" w:rsidRDefault="00842A0F" w:rsidP="00842A0F">
      <w:pPr>
        <w:pStyle w:val="Listeavsnitt"/>
        <w:numPr>
          <w:ilvl w:val="0"/>
          <w:numId w:val="2"/>
        </w:numPr>
      </w:pPr>
      <w:r>
        <w:t>Det vil bli bedre toaletter og mulighet for stellerom.</w:t>
      </w:r>
    </w:p>
    <w:p w:rsidR="00842A0F" w:rsidRDefault="00842A0F" w:rsidP="00842A0F">
      <w:pPr>
        <w:pStyle w:val="Listeavsnitt"/>
        <w:numPr>
          <w:ilvl w:val="0"/>
          <w:numId w:val="2"/>
        </w:numPr>
      </w:pPr>
      <w:r>
        <w:t>Det vil også bli utført noe på uteområdet i løpet av prosjektet som nye vippedyr, ny sandkasse på baksiden av huset til de minste og et lite lekestativ.</w:t>
      </w:r>
    </w:p>
    <w:p w:rsidR="00842A0F" w:rsidRDefault="00842A0F" w:rsidP="00842A0F"/>
    <w:p w:rsidR="00842A0F" w:rsidRDefault="00842A0F" w:rsidP="00842A0F">
      <w:r>
        <w:t xml:space="preserve">Etter en lenger prosess med kommune, arkitekter og utbygger er det en stor glede for oss at utbyggingen nå kan komme i gang. </w:t>
      </w:r>
    </w:p>
    <w:p w:rsidR="00842A0F" w:rsidRDefault="00842A0F" w:rsidP="00842A0F"/>
    <w:p w:rsidR="00842A0F" w:rsidRDefault="00842A0F" w:rsidP="00842A0F">
      <w:r>
        <w:t>Vi legger vekt på at utbyggingen skal bli en positiv opplevelse for små og store, og håper alle føler seg godt ivaretatt i byggeperioden. Fokuset på HMS vil være høyeste prioritet og dette dokumentet presenterer en oversikt over hvordan barnehagen vil jobbe med dette i byggeperioden, samt en del praktiske og administrative bestemmelser som den enkelte kan sette seg inn i.</w:t>
      </w:r>
    </w:p>
    <w:p w:rsidR="00842A0F" w:rsidRDefault="00842A0F" w:rsidP="00842A0F"/>
    <w:p w:rsidR="00842A0F" w:rsidRDefault="00842A0F" w:rsidP="00842A0F">
      <w:r>
        <w:t>Vi gleder oss til det endelige resultatet!</w:t>
      </w:r>
    </w:p>
    <w:p w:rsidR="00842A0F" w:rsidRDefault="00842A0F" w:rsidP="00842A0F">
      <w:r>
        <w:t>Ved spørsmål ta kontakt med daglig leder Anette Wilhelmsen</w:t>
      </w:r>
    </w:p>
    <w:p w:rsidR="00842A0F" w:rsidRDefault="00842A0F" w:rsidP="00842A0F">
      <w:r>
        <w:t xml:space="preserve">Telefon 905 87 366 eller e-post: </w:t>
      </w:r>
      <w:hyperlink r:id="rId6" w:history="1">
        <w:r w:rsidRPr="00166B94">
          <w:rPr>
            <w:rStyle w:val="Hyperkobling"/>
          </w:rPr>
          <w:t>styrer@ekornheia.no</w:t>
        </w:r>
      </w:hyperlink>
      <w:r>
        <w:t xml:space="preserve"> </w:t>
      </w:r>
    </w:p>
    <w:p w:rsidR="00842A0F" w:rsidRDefault="00842A0F" w:rsidP="00842A0F"/>
    <w:p w:rsidR="00842A0F" w:rsidRDefault="00842A0F" w:rsidP="00842A0F"/>
    <w:p w:rsidR="00842A0F" w:rsidRDefault="00842A0F" w:rsidP="00842A0F">
      <w:r w:rsidRPr="005C5481">
        <w:rPr>
          <w:highlight w:val="green"/>
        </w:rPr>
        <w:t>1.Ansvar</w:t>
      </w:r>
    </w:p>
    <w:p w:rsidR="00842A0F" w:rsidRDefault="00842A0F" w:rsidP="00842A0F">
      <w:r>
        <w:t>Ansvarsdelingen under utbyggingsperioden er som følger:</w:t>
      </w:r>
    </w:p>
    <w:p w:rsidR="00842A0F" w:rsidRDefault="00842A0F" w:rsidP="00842A0F">
      <w:pPr>
        <w:pStyle w:val="Listeavsnitt"/>
        <w:numPr>
          <w:ilvl w:val="0"/>
          <w:numId w:val="1"/>
        </w:numPr>
      </w:pPr>
      <w:r>
        <w:t>Eiker Husbygg AS har hovedansvaret for HMS knyttet til selve utbyggingen. Dette gjelder all sikring av området i forbindelsen med ombyggingen og evt. uforutsette ting som skulle dukke opp. De vil ha egne HMS rutiner i egne brakker.</w:t>
      </w:r>
    </w:p>
    <w:p w:rsidR="00842A0F" w:rsidRDefault="00842A0F" w:rsidP="00842A0F">
      <w:pPr>
        <w:pStyle w:val="Listeavsnitt"/>
        <w:numPr>
          <w:ilvl w:val="0"/>
          <w:numId w:val="1"/>
        </w:numPr>
      </w:pPr>
      <w:r>
        <w:t>Ekornheia barnehages HMS-ansvar vil i byggeperioden omfatte de endringer i driften som utbyggingen måtte medføre. Det vil videre være viktig for barnehagen å tilpasse sin HMS-plan til utbyggingen i de ulike fasene og kommunisere eventuelle endringer i rutiner til foreldrene. Daglig leder har det overordnede ansvaret for HMS i barnehagen, mens styremedlem, Andreas</w:t>
      </w:r>
      <w:r w:rsidR="000D0E2E">
        <w:t>,</w:t>
      </w:r>
      <w:bookmarkStart w:id="0" w:name="_GoBack"/>
      <w:bookmarkEnd w:id="0"/>
      <w:r>
        <w:t xml:space="preserve"> ser til at HMS ivaretas innen rammen av styrets forventninger og relevante lovmessige krav. Nestleder, Hege og verneombudet, Karoline er HMS-ansvarlig for de ansatte. Hver </w:t>
      </w:r>
      <w:proofErr w:type="gramStart"/>
      <w:r>
        <w:t>ped.leder</w:t>
      </w:r>
      <w:proofErr w:type="gramEnd"/>
      <w:r>
        <w:t xml:space="preserve"> har et primæransvar for å se til at det til enhver tid nødvendige HMS-tiltak samt det som er berammet i dette dokumentet implementeres og følges opp på den enkelte avdeling i barnehagen. Styrets HMS-ansvarlige, Andreas, sørger for at barnehagen følger nødvendige HMS-regler og arbeidsmiljøloven i byggeperioden.</w:t>
      </w:r>
    </w:p>
    <w:p w:rsidR="00943CA4" w:rsidRDefault="00943CA4"/>
    <w:p w:rsidR="00842A0F" w:rsidRDefault="00842A0F" w:rsidP="00842A0F">
      <w:r w:rsidRPr="005C5481">
        <w:rPr>
          <w:highlight w:val="green"/>
        </w:rPr>
        <w:t>2.Gjennomføringsperiode</w:t>
      </w:r>
    </w:p>
    <w:p w:rsidR="00842A0F" w:rsidRDefault="00842A0F" w:rsidP="00842A0F"/>
    <w:p w:rsidR="00842A0F" w:rsidRDefault="00842A0F" w:rsidP="00842A0F">
      <w:r w:rsidRPr="00842A0F">
        <w:rPr>
          <w:noProof/>
        </w:rPr>
        <w:drawing>
          <wp:inline distT="0" distB="0" distL="0" distR="0">
            <wp:extent cx="5760720" cy="29051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0F" w:rsidRDefault="00842A0F" w:rsidP="00842A0F"/>
    <w:p w:rsidR="00842A0F" w:rsidRDefault="00842A0F" w:rsidP="00842A0F">
      <w:pPr>
        <w:rPr>
          <w:highlight w:val="green"/>
        </w:rPr>
      </w:pPr>
      <w:r w:rsidRPr="005C5481">
        <w:rPr>
          <w:highlight w:val="green"/>
        </w:rPr>
        <w:t>3.Kommunikasjon</w:t>
      </w:r>
    </w:p>
    <w:p w:rsidR="00842A0F" w:rsidRDefault="00842A0F" w:rsidP="00842A0F"/>
    <w:p w:rsidR="00842A0F" w:rsidRPr="00617C3F" w:rsidRDefault="00842A0F" w:rsidP="00842A0F">
      <w:r w:rsidRPr="00617C3F">
        <w:t>Informasjon om status i byggeprosjektet vil bli en integrert de</w:t>
      </w:r>
      <w:r w:rsidR="00224D3B">
        <w:t>l</w:t>
      </w:r>
      <w:r w:rsidRPr="00617C3F">
        <w:t xml:space="preserve"> av de ulike avdelingens månedsplaner som sendes ut i forkant av hver måned. I tillegg vil det komme løpende informasjon via epost/SMS om dette er nødvendig utover den månedlige statusoppdateringen. Byggeprosjektet vil også være på agendaen for alle ordinære foreldremøter så lenge prosjektet pågår.</w:t>
      </w:r>
    </w:p>
    <w:p w:rsidR="00842A0F" w:rsidRPr="00617C3F" w:rsidRDefault="00842A0F" w:rsidP="00842A0F"/>
    <w:p w:rsidR="00842A0F" w:rsidRPr="00617C3F" w:rsidRDefault="00842A0F" w:rsidP="00842A0F">
      <w:r w:rsidRPr="00617C3F">
        <w:t xml:space="preserve">All informasjon rundt byggeprosjektet er dessuten tilgjengelig på barnehagens nettsider: </w:t>
      </w:r>
      <w:hyperlink r:id="rId8" w:history="1">
        <w:r w:rsidRPr="00617C3F">
          <w:rPr>
            <w:rStyle w:val="Hyperkobling"/>
          </w:rPr>
          <w:t>www.ekornheia.barnehage.no</w:t>
        </w:r>
      </w:hyperlink>
    </w:p>
    <w:p w:rsidR="00842A0F" w:rsidRPr="00617C3F" w:rsidRDefault="00842A0F" w:rsidP="00842A0F"/>
    <w:p w:rsidR="00842A0F" w:rsidRDefault="00842A0F" w:rsidP="00842A0F"/>
    <w:p w:rsidR="00842A0F" w:rsidRDefault="00842A0F" w:rsidP="00842A0F">
      <w:r>
        <w:t xml:space="preserve">Spørsmål som ikke besvares i det overnevnte kan rettes </w:t>
      </w:r>
      <w:r w:rsidR="00224D3B">
        <w:t xml:space="preserve">direkte </w:t>
      </w:r>
      <w:r>
        <w:t>til styrer Anette Wilhelmsen.</w:t>
      </w:r>
    </w:p>
    <w:p w:rsidR="00842A0F" w:rsidRDefault="00842A0F" w:rsidP="00842A0F"/>
    <w:p w:rsidR="00842A0F" w:rsidRDefault="00842A0F" w:rsidP="00842A0F"/>
    <w:p w:rsidR="00842A0F" w:rsidRDefault="00842A0F" w:rsidP="00842A0F">
      <w:r w:rsidRPr="005C5481">
        <w:rPr>
          <w:highlight w:val="green"/>
        </w:rPr>
        <w:t>4 Endring i daglig drift</w:t>
      </w:r>
    </w:p>
    <w:p w:rsidR="00842A0F" w:rsidRDefault="00842A0F" w:rsidP="00842A0F"/>
    <w:p w:rsidR="00842A0F" w:rsidRDefault="00842A0F" w:rsidP="00842A0F">
      <w:r>
        <w:t>Ledelsen og styret i Ekornheia Barnehagen er opptatt av at alle berørte skal føle seg trygge på at barna ivaretas i henhold til gjeldende HMS-krav i byggeperioden, og at utbyggingen skal medføre så få endringer i daglig drift som mulig. Følgende tiltak vil i den forbindelse bli gjort:</w:t>
      </w:r>
    </w:p>
    <w:p w:rsidR="00842A0F" w:rsidRDefault="00842A0F" w:rsidP="00842A0F"/>
    <w:p w:rsidR="00842A0F" w:rsidRDefault="00842A0F" w:rsidP="00842A0F">
      <w:r w:rsidRPr="00F01ECF">
        <w:rPr>
          <w:b/>
          <w:u w:val="single"/>
        </w:rPr>
        <w:t>Henting/levering</w:t>
      </w:r>
      <w:r>
        <w:t>: Ingen endringer frem til juni/juli. Da vil barnehagen holde stengt i sommerukene 28, 29 og 30. Da vil midtseksjonen startes på og forhåpentligvis være klar til 15.august 2019.</w:t>
      </w:r>
    </w:p>
    <w:p w:rsidR="00842A0F" w:rsidRDefault="00842A0F" w:rsidP="00842A0F">
      <w:r>
        <w:t>Det vil være stengt av på sykkelparkeringen deler av perioden. Det vil være ulike biler, arbeidsverktøy og brakker i barnehagen i byggeperioden. Det vil være mye spennende å se på som kan avlede ba</w:t>
      </w:r>
      <w:r w:rsidR="00224D3B">
        <w:t>r</w:t>
      </w:r>
      <w:r>
        <w:t>nas oppmerksomhet. Foreldre henstilles til å ha særskilt kontroll med egne og eventuelt andres barn ved levering og henting frem til byggearbeiderne er ferdig.</w:t>
      </w:r>
    </w:p>
    <w:p w:rsidR="00842A0F" w:rsidRDefault="00842A0F" w:rsidP="00842A0F"/>
    <w:p w:rsidR="00842A0F" w:rsidRDefault="00842A0F" w:rsidP="00842A0F">
      <w:pPr>
        <w:rPr>
          <w:b/>
          <w:u w:val="single"/>
        </w:rPr>
      </w:pPr>
    </w:p>
    <w:p w:rsidR="00842A0F" w:rsidRDefault="00842A0F" w:rsidP="00842A0F">
      <w:pPr>
        <w:rPr>
          <w:b/>
          <w:u w:val="single"/>
        </w:rPr>
      </w:pPr>
    </w:p>
    <w:p w:rsidR="00842A0F" w:rsidRDefault="00842A0F" w:rsidP="00842A0F">
      <w:pPr>
        <w:rPr>
          <w:b/>
          <w:u w:val="single"/>
        </w:rPr>
      </w:pPr>
    </w:p>
    <w:p w:rsidR="00842A0F" w:rsidRDefault="00842A0F" w:rsidP="00842A0F">
      <w:r w:rsidRPr="00F01ECF">
        <w:rPr>
          <w:b/>
          <w:u w:val="single"/>
        </w:rPr>
        <w:lastRenderedPageBreak/>
        <w:t>Tøy</w:t>
      </w:r>
      <w:r>
        <w:rPr>
          <w:b/>
          <w:u w:val="single"/>
        </w:rPr>
        <w:t>:</w:t>
      </w:r>
      <w:r>
        <w:t xml:space="preserve"> Under byggeperioden vil det mest sannsynlig bli en del søle/gjørme på uteplassen, men naturlig nok også inne. Vi i barnehagen skal prøve å legge dresser og andre ting i hvite poser som vi ber foreldre om å ta med hjem og enten vaske/tørke eller klargjøre for neste «arbeidsdag». Vi vet at barn tiltrekkes av søle og derfor skal vi prøve å skylle vekk det vi klarer, men vi trenger hjelp til å holde orden i garderoben.</w:t>
      </w:r>
    </w:p>
    <w:p w:rsidR="00842A0F" w:rsidRDefault="00842A0F" w:rsidP="00842A0F"/>
    <w:p w:rsidR="00842A0F" w:rsidRDefault="00842A0F" w:rsidP="00842A0F">
      <w:r w:rsidRPr="005C5481">
        <w:rPr>
          <w:b/>
          <w:u w:val="single"/>
        </w:rPr>
        <w:t>Hygiene</w:t>
      </w:r>
      <w:r>
        <w:t>: Toaletter og stellesituasjon vil være til dels uforandret og det antas at det vil være tilstrekkelig med toaletter til tross for utbygging.</w:t>
      </w:r>
    </w:p>
    <w:p w:rsidR="00842A0F" w:rsidRDefault="00842A0F" w:rsidP="00842A0F"/>
    <w:p w:rsidR="00842A0F" w:rsidRDefault="00842A0F" w:rsidP="00842A0F">
      <w:r w:rsidRPr="005C5481">
        <w:rPr>
          <w:b/>
          <w:u w:val="single"/>
        </w:rPr>
        <w:t>Pedagogisk tilbud</w:t>
      </w:r>
      <w:r>
        <w:t>: Barnehagen tror at utbyggingen vil by på mange spennende samtaletema og inntrykk for barna. Dette vil bli tatt med i det pedagogiske tilbudet i byggeperioden. Det antas også at spenningen ved utbyggingen overskygger innskrenkningen av utearealet og lekeutvalget.</w:t>
      </w:r>
    </w:p>
    <w:p w:rsidR="00842A0F" w:rsidRDefault="00842A0F" w:rsidP="00842A0F"/>
    <w:p w:rsidR="00842A0F" w:rsidRDefault="00842A0F" w:rsidP="00842A0F">
      <w:r>
        <w:t>Barnehagen satser ellers på å benytte seg av andre turmål utenfor barnehagen i større grad enn normalt. Dette betyr blant annet flere turer på utsiden av barnehagen, turer til akebakker, til Øren skole, biblioteket, Bacheparken, togturer og ellers</w:t>
      </w:r>
      <w:r w:rsidR="00224D3B">
        <w:t xml:space="preserve"> </w:t>
      </w:r>
      <w:r>
        <w:t>turer</w:t>
      </w:r>
      <w:r w:rsidR="00224D3B">
        <w:t xml:space="preserve"> generelt. </w:t>
      </w:r>
      <w:r>
        <w:t>Utflukter vil kommuniseres til foreldrene i god tid i forveien på hensiktsmessige kanaler og i henhold til samtykkeskjemaene.</w:t>
      </w:r>
    </w:p>
    <w:p w:rsidR="00842A0F" w:rsidRDefault="00842A0F" w:rsidP="00842A0F"/>
    <w:p w:rsidR="00842A0F" w:rsidRDefault="00842A0F" w:rsidP="00842A0F"/>
    <w:p w:rsidR="00842A0F" w:rsidRDefault="00842A0F" w:rsidP="00842A0F">
      <w:r w:rsidRPr="005C5481">
        <w:rPr>
          <w:highlight w:val="green"/>
        </w:rPr>
        <w:t>5.Personal</w:t>
      </w:r>
    </w:p>
    <w:p w:rsidR="00842A0F" w:rsidRDefault="00842A0F" w:rsidP="00842A0F"/>
    <w:p w:rsidR="00842A0F" w:rsidRDefault="00842A0F" w:rsidP="00842A0F">
      <w:r>
        <w:t xml:space="preserve">I byggeperioden anses det som enda viktigere enn normalt å sikre god voksentetthet. Daglig leder vil i dialog med de ansatte sørge for dette, for eksempel ved å omdisponere personell fra ulike avdelinger ved behov eller sette inn ekstra vikarer. Vi har høyt fokus på trivsel og har ulike tiltak som vi setter </w:t>
      </w:r>
      <w:r w:rsidR="00224D3B">
        <w:t>i gang</w:t>
      </w:r>
      <w:r>
        <w:t xml:space="preserve"> som forebygging av fravær og for å ivareta personalet i byggeperioden. Også "lavere" terskel for å sette inn vikar.</w:t>
      </w:r>
    </w:p>
    <w:p w:rsidR="00842A0F" w:rsidRDefault="00842A0F" w:rsidP="00842A0F"/>
    <w:p w:rsidR="00842A0F" w:rsidRDefault="00842A0F" w:rsidP="00842A0F">
      <w:r>
        <w:t>Turer ut av barnehagen skal kun gjennomføres dersom det er nok voksne pr. barn.</w:t>
      </w:r>
    </w:p>
    <w:p w:rsidR="00842A0F" w:rsidRDefault="00842A0F" w:rsidP="00842A0F"/>
    <w:p w:rsidR="00842A0F" w:rsidRPr="00F01ECF" w:rsidRDefault="00842A0F" w:rsidP="00842A0F">
      <w:r>
        <w:t xml:space="preserve">De ansatte skal fortsatt ha mulighet til lovfestet pause. </w:t>
      </w:r>
    </w:p>
    <w:p w:rsidR="00842A0F" w:rsidRDefault="00842A0F" w:rsidP="00842A0F"/>
    <w:p w:rsidR="00842A0F" w:rsidRDefault="00842A0F" w:rsidP="00842A0F"/>
    <w:p w:rsidR="00842A0F" w:rsidRDefault="00842A0F" w:rsidP="00842A0F">
      <w:r w:rsidRPr="005C5481">
        <w:rPr>
          <w:highlight w:val="green"/>
        </w:rPr>
        <w:t>6.Andre bestemmelser</w:t>
      </w:r>
    </w:p>
    <w:p w:rsidR="00842A0F" w:rsidRDefault="00842A0F" w:rsidP="00842A0F"/>
    <w:p w:rsidR="00842A0F" w:rsidRDefault="00842A0F" w:rsidP="00842A0F">
      <w:r>
        <w:t xml:space="preserve">Barnehagen følger for øvrig rutine om alvorlig ulykker som før. Alle ansatte har også vært gjennom førstehjelpskurs og tatt sikkerhetskortet som går på opplæring av HMS. Det vil bli gjennomført </w:t>
      </w:r>
      <w:r w:rsidR="00224D3B">
        <w:t>bygge møter</w:t>
      </w:r>
      <w:r>
        <w:t xml:space="preserve"> sammen med prosjektleder, Geir Helge, Eiker </w:t>
      </w:r>
      <w:r w:rsidR="00224D3B">
        <w:t>H</w:t>
      </w:r>
      <w:r>
        <w:t>usbygg v/Henrik Masch, Anette, daglig leder og Karoline Håvardsrud, verneombud.</w:t>
      </w:r>
    </w:p>
    <w:p w:rsidR="00842A0F" w:rsidRDefault="00842A0F" w:rsidP="00842A0F"/>
    <w:p w:rsidR="00842A0F" w:rsidRDefault="00842A0F" w:rsidP="00842A0F"/>
    <w:p w:rsidR="00842A0F" w:rsidRDefault="00842A0F" w:rsidP="00842A0F"/>
    <w:p w:rsidR="00842A0F" w:rsidRDefault="00842A0F" w:rsidP="00842A0F"/>
    <w:p w:rsidR="00842A0F" w:rsidRDefault="00842A0F" w:rsidP="00842A0F">
      <w:r>
        <w:t>Anette Wilhelmsen.</w:t>
      </w:r>
    </w:p>
    <w:p w:rsidR="00842A0F" w:rsidRDefault="00842A0F"/>
    <w:sectPr w:rsidR="0084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25B"/>
    <w:multiLevelType w:val="hybridMultilevel"/>
    <w:tmpl w:val="C54A49CC"/>
    <w:lvl w:ilvl="0" w:tplc="021AFB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5E3F58"/>
    <w:multiLevelType w:val="hybridMultilevel"/>
    <w:tmpl w:val="916EA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0F"/>
    <w:rsid w:val="000D0E2E"/>
    <w:rsid w:val="00224D3B"/>
    <w:rsid w:val="003A21F8"/>
    <w:rsid w:val="005D0B92"/>
    <w:rsid w:val="00842A0F"/>
    <w:rsid w:val="00943CA4"/>
    <w:rsid w:val="00D8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C116"/>
  <w15:chartTrackingRefBased/>
  <w15:docId w15:val="{D35EABA8-164B-4C6B-9F44-7341D7EF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A0F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42A0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842A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2A0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table" w:styleId="Listetabell2uthevingsfarge3">
    <w:name w:val="List Table 2 Accent 3"/>
    <w:basedOn w:val="Vanligtabell"/>
    <w:uiPriority w:val="47"/>
    <w:rsid w:val="00842A0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842A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42A0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42A0F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2A0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2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rnheia.barnehag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yrer@ekornheia.n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W</dc:creator>
  <cp:keywords/>
  <dc:description/>
  <cp:lastModifiedBy>Hasselnøtt</cp:lastModifiedBy>
  <cp:revision>2</cp:revision>
  <dcterms:created xsi:type="dcterms:W3CDTF">2018-11-09T12:46:00Z</dcterms:created>
  <dcterms:modified xsi:type="dcterms:W3CDTF">2018-11-09T12:46:00Z</dcterms:modified>
</cp:coreProperties>
</file>